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 HOWARD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NEKTAR THERAPEUTICS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455 MISSION BAY BLVD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NEKTAR THERAPEUTICS</w:t>
              </w:r>
            </w:hyperlink>
            <w:r>
              <w:rPr/>
              <w:t xml:space="preserve"> [ </w:t>
            </w:r>
            <w:r>
              <w:rPr>
                <w:rFonts w:ascii="Times;serif" w:hAnsi="Times;serif"/>
                <w:color w:val="0000FF"/>
                <w:sz w:val="24"/>
                <w:shd w:fill="FFFFFF" w:val="clear"/>
              </w:rPr>
              <w:t>NKTR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418</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71.98</w:t>
            </w:r>
            <w:r>
              <w:rPr>
                <w:rFonts w:ascii="Times;serif" w:hAnsi="Times;serif"/>
                <w:color w:val="008000"/>
                <w:position w:val="7"/>
                <w:sz w:val="16"/>
                <w:sz w:val="20"/>
                <w:shd w:fill="FFFFFF" w:val="clear"/>
              </w:rPr>
              <w:t>(2)</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54,627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required tax withholding obligations in connection with the vesting of the RSUs held by the reporting person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$71.78 to $72.49. The price reported above reflects the weighted average sale price. The reporting person hereby undertakes to provide full information regarding the number of shares and the prices at which the transactions were effected upon the request to the SEC staff, the Issuer, or a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Elizabeth Zhang,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6869" TargetMode="External"/><Relationship Id="rId5" Type="http://schemas.openxmlformats.org/officeDocument/2006/relationships/hyperlink" Target="http://www.sec.gov/cgi-bin/browse-edgar?action=getcompany&amp;CIK=00009067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3657</Characters>
  <CharactersWithSpaces>4261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